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DEDAC">
      <w:pPr>
        <w:widowControl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6A4BDBC">
      <w:pPr>
        <w:widowControl/>
        <w:snapToGrid w:val="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BFBBB14">
      <w:pPr>
        <w:widowControl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版权及法律说明</w:t>
      </w:r>
    </w:p>
    <w:bookmarkEnd w:id="0"/>
    <w:p w14:paraId="25B3EB45">
      <w:pPr>
        <w:widowControl/>
        <w:snapToGrid w:val="0"/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9CFC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1、参赛作品内容不得涉及色情、暴力、民族冲突、种族歧视等内容，不得违反中华人民共和国法律、法规。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参赛者所提交作品必须由参赛者本人参与创作(合作作者可联名参加)，参赛者应确认拥有其作品的著作权，组委会不承担包括但不限于肖像权、名誉权、隐私权、著作权、商标权等纠纷而产生的法律责任，其法律责任由参赛者本人承担，组委会保留取消其参赛资格及追回奖项奖品的权利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3、参赛作品，除非参赛者在填写报名表时有特别申明，组委会有权无偿在合作机构上展示、展示、结集出版，或用于宣传、艺术教育、文化交流等非商业性活动，以及以“第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届山西省核心价值观主题微电影（微视频）征集展示活动”的名义推荐至其他相关电影节展和交流活动。组委会将以《作品登记表》的填写情况作为获得版权的法律依据。因填写结果所产生的所有版权法律纠纷由参赛者自行负责解决。</w:t>
      </w:r>
    </w:p>
    <w:p w14:paraId="22B52D3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4、活动组委会不承担参赛作品在邮寄过程中所造成的作品丢失、毁损责任及其他由不可抗力因素造成的任何参赛资料的遗失、错误或毁损责任。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5、本次活动的最终解释权归“第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届山西省社会主义核心价值观主题微电影（微视频）征集展示活动”组委会所有。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6、凡递交作品，即视为同意上述法律问题说明。</w:t>
      </w:r>
    </w:p>
    <w:p w14:paraId="19DF56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864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666A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A666A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E2DF4"/>
    <w:rsid w:val="1F8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2025-04-11T10:11:00Z</dcterms:created>
  <dc:creator>发条orange</dc:creator>
  <cp:lastModifiedBy>发条orange</cp:lastModifiedBy>
  <dcterms:modified xsi:type="dcterms:W3CDTF">2025-04-11T10:11:48Z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99F0A24B45F146FFA3ACDA4780FCD19F_11</vt:lpwstr>
  </property>
  <property fmtid="{D5CDD505-2E9C-101B-9397-08002B2CF9AE}" pid="4" name="KSOTemplateDocerSaveRecord">
    <vt:lpwstr>eyJoZGlkIjoiMWJlMGI0YzM1MGY5NzE1MmM2Mjc0NDNkNDczN2YyZjgiLCJ1c2VySWQiOiIzNjc0NzQwMjYifQ==</vt:lpwstr>
  </property>
</Properties>
</file>